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статистика</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статистика»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«Экономическая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08.9943"/>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Б1.О.04.09 «Экономическая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статистичсекое наблюдение. Программно- методологнические и организационные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величины. 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94.8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статистике.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из ее истории. Связь с другими дисциплинами, с теорией и практикой рыночной экономики.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Индексный анализ общественных явлений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корреляционных классификаций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Средние величины. Показатели вариации. Дисперсия – основной показатель вариативности явления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степенных средних величин, Средняя арифметическая, гармоническая, квадратическая: простая и взвешенная.</w:t>
            </w:r>
          </w:p>
          <w:p>
            <w:pPr>
              <w:jc w:val="both"/>
              <w:spacing w:after="0" w:line="240" w:lineRule="auto"/>
              <w:rPr>
                <w:sz w:val="24"/>
                <w:szCs w:val="24"/>
              </w:rPr>
            </w:pPr>
            <w:r>
              <w:rPr>
                <w:rFonts w:ascii="Times New Roman" w:hAnsi="Times New Roman" w:cs="Times New Roman"/>
                <w:color w:val="#000000"/>
                <w:sz w:val="24"/>
                <w:szCs w:val="24"/>
              </w:rPr>
              <w:t> Степенные структурные. Мода и медиана.Вариационный размах, среднее линейное отклонение, средний квадрат отклонений (дисперсия), среднее квадратическое отклонение, коэффициент вариации.</w:t>
            </w:r>
          </w:p>
          <w:p>
            <w:pPr>
              <w:jc w:val="both"/>
              <w:spacing w:after="0" w:line="240" w:lineRule="auto"/>
              <w:rPr>
                <w:sz w:val="24"/>
                <w:szCs w:val="24"/>
              </w:rPr>
            </w:pPr>
            <w:r>
              <w:rPr>
                <w:rFonts w:ascii="Times New Roman" w:hAnsi="Times New Roman" w:cs="Times New Roman"/>
                <w:color w:val="#000000"/>
                <w:sz w:val="24"/>
                <w:szCs w:val="24"/>
              </w:rPr>
              <w:t> Виды дисперсии. дисперсия альтернативного признака.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статистика»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978-5-534-01533-1.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4.7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2023-2024_ФГОС3++2023_Бак-ЗФО-Э(ФКиА)(23)_plx_Экономическая статистика</dc:title>
  <dc:creator>FastReport.NET</dc:creator>
</cp:coreProperties>
</file>